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Games im Unterricht Toolkit</w:t>
      </w:r>
    </w:p>
    <w:p>
      <w:pPr>
        <w:pStyle w:val="Text"/>
        <w:bidi w:val="0"/>
      </w:pPr>
      <w:r>
        <w:rPr>
          <w:rtl w:val="0"/>
        </w:rPr>
        <w:t>Das Games im Unterricht Toolkit richtet sich an alle Lehrkr</w:t>
      </w:r>
      <w:r>
        <w:rPr>
          <w:rtl w:val="0"/>
        </w:rPr>
        <w:t>ä</w:t>
      </w:r>
      <w:r>
        <w:rPr>
          <w:rtl w:val="0"/>
        </w:rPr>
        <w:t>fte im Fachbereich Informatik, die nach einer praktischen und projektbezogenen M</w:t>
      </w:r>
      <w:r>
        <w:rPr>
          <w:rtl w:val="0"/>
          <w:lang w:val="sv-SE"/>
        </w:rPr>
        <w:t>ö</w:t>
      </w:r>
      <w:r>
        <w:rPr>
          <w:rtl w:val="0"/>
        </w:rPr>
        <w:t>glichkeit suchen, ihre Sch</w:t>
      </w:r>
      <w:r>
        <w:rPr>
          <w:rtl w:val="0"/>
        </w:rPr>
        <w:t>ü</w:t>
      </w:r>
      <w:r>
        <w:rPr>
          <w:rtl w:val="0"/>
        </w:rPr>
        <w:t>lerinnen und Sch</w:t>
      </w:r>
      <w:r>
        <w:rPr>
          <w:rtl w:val="0"/>
        </w:rPr>
        <w:t>ü</w:t>
      </w:r>
      <w:r>
        <w:rPr>
          <w:rtl w:val="0"/>
        </w:rPr>
        <w:t>ler spielerisch herauszufordern und ihnen dabei informatische Grundlagen wie Codierung, Algorithmen und Programmierung zu vermitteln.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Bei Fragen zur Vorbereitung der Einzelmodule oder zum Material wende dich gerne an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"mailto:no_reply@apple.com"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nl-NL"/>
        </w:rPr>
        <w:t>toolkit@games-im-unterricht.de</w:t>
      </w:r>
      <w:r>
        <w:rPr/>
        <w:fldChar w:fldCharType="end" w:fldLock="0"/>
      </w:r>
    </w:p>
    <w:p>
      <w:pPr>
        <w:pStyle w:val="Text"/>
        <w:bidi w:val="0"/>
      </w:pP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Materialien</w:t>
      </w:r>
    </w:p>
    <w:p>
      <w:pPr>
        <w:pStyle w:val="Text"/>
        <w:bidi w:val="0"/>
      </w:pPr>
      <w:r>
        <w:rPr>
          <w:rtl w:val="0"/>
        </w:rPr>
        <w:t>Neben den gedruckten Unterrichtsmaterialien und ausf</w:t>
      </w:r>
      <w:r>
        <w:rPr>
          <w:rtl w:val="0"/>
        </w:rPr>
        <w:t>ü</w:t>
      </w:r>
      <w:r>
        <w:rPr>
          <w:rtl w:val="0"/>
        </w:rPr>
        <w:t>hrlichen Handreichungen f</w:t>
      </w:r>
      <w:r>
        <w:rPr>
          <w:rtl w:val="0"/>
        </w:rPr>
        <w:t>ü</w:t>
      </w:r>
      <w:r>
        <w:rPr>
          <w:rtl w:val="0"/>
        </w:rPr>
        <w:t>r jedes Modul enth</w:t>
      </w:r>
      <w:r>
        <w:rPr>
          <w:rtl w:val="0"/>
        </w:rPr>
        <w:t>ä</w:t>
      </w:r>
      <w:r>
        <w:rPr>
          <w:rtl w:val="0"/>
        </w:rPr>
        <w:t xml:space="preserve">lt der Koffer die erforderliche Hard- und Software, die </w:t>
      </w:r>
      <w:r>
        <w:rPr>
          <w:rtl w:val="0"/>
        </w:rPr>
        <w:t>ü</w:t>
      </w:r>
      <w:r>
        <w:rPr>
          <w:rtl w:val="0"/>
        </w:rPr>
        <w:t>blicherweise nicht im Schulinventar vorhanden ist.</w:t>
      </w:r>
    </w:p>
    <w:p>
      <w:pPr>
        <w:pStyle w:val="Text"/>
        <w:bidi w:val="0"/>
      </w:pP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</w:rPr>
        <w:t>Modul</w:t>
      </w:r>
      <w:r>
        <w:rPr>
          <w:b w:val="1"/>
          <w:bCs w:val="1"/>
          <w:rtl w:val="0"/>
        </w:rPr>
        <w:t>ü</w:t>
      </w:r>
      <w:r>
        <w:rPr>
          <w:b w:val="1"/>
          <w:bCs w:val="1"/>
          <w:rtl w:val="0"/>
          <w:lang w:val="de-DE"/>
        </w:rPr>
        <w:t>bersicht</w:t>
      </w:r>
    </w:p>
    <w:p>
      <w:pPr>
        <w:pStyle w:val="Text"/>
        <w:bidi w:val="0"/>
      </w:pPr>
      <w:r>
        <w:rPr>
          <w:rtl w:val="0"/>
        </w:rPr>
        <w:t>Das Toolkit besteht aus sechs Modulen, die auf Grundlage des baden-w</w:t>
      </w:r>
      <w:r>
        <w:rPr>
          <w:rtl w:val="0"/>
        </w:rPr>
        <w:t>ü</w:t>
      </w:r>
      <w:r>
        <w:rPr>
          <w:rtl w:val="0"/>
        </w:rPr>
        <w:t>rttembergischen Bildungsplans f</w:t>
      </w:r>
      <w:r>
        <w:rPr>
          <w:rtl w:val="0"/>
        </w:rPr>
        <w:t>ü</w:t>
      </w:r>
      <w:r>
        <w:rPr>
          <w:rtl w:val="0"/>
        </w:rPr>
        <w:t>r die Klassenstufe 7 entwickelt wurden und unabh</w:t>
      </w:r>
      <w:r>
        <w:rPr>
          <w:rtl w:val="0"/>
        </w:rPr>
        <w:t>ä</w:t>
      </w:r>
      <w:r>
        <w:rPr>
          <w:rtl w:val="0"/>
        </w:rPr>
        <w:t>ngig voneinander sowie ohne gr</w:t>
      </w:r>
      <w:r>
        <w:rPr>
          <w:rtl w:val="0"/>
        </w:rPr>
        <w:t>öß</w:t>
      </w:r>
      <w:r>
        <w:rPr>
          <w:rtl w:val="0"/>
        </w:rPr>
        <w:t>ere Vorkenntnisse bearbeitet werden k</w:t>
      </w:r>
      <w:r>
        <w:rPr>
          <w:rtl w:val="0"/>
          <w:lang w:val="sv-SE"/>
        </w:rPr>
        <w:t>ö</w:t>
      </w:r>
      <w:r>
        <w:rPr>
          <w:rtl w:val="0"/>
        </w:rPr>
        <w:t>nnen.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Modul 1</w:t>
      </w:r>
      <w:r>
        <w:rPr>
          <w:rtl w:val="0"/>
        </w:rPr>
        <w:t> </w:t>
      </w:r>
      <w:r>
        <w:rPr>
          <w:rtl w:val="0"/>
          <w:lang w:val="en-US"/>
        </w:rPr>
        <w:t>: Bug Bounty (Analog)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Modul 2</w:t>
      </w:r>
      <w:r>
        <w:rPr>
          <w:rtl w:val="0"/>
        </w:rPr>
        <w:t> </w:t>
      </w:r>
      <w:r>
        <w:rPr>
          <w:rtl w:val="0"/>
        </w:rPr>
        <w:t>: Bug Panic (Programmierenmit Scratch)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Modul 3</w:t>
      </w:r>
      <w:r>
        <w:rPr>
          <w:rtl w:val="0"/>
        </w:rPr>
        <w:t> </w:t>
      </w:r>
      <w:r>
        <w:rPr>
          <w:rtl w:val="0"/>
        </w:rPr>
        <w:t>: Color Coder (Game-Design mit Bloxels)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Modul 4</w:t>
      </w:r>
      <w:r>
        <w:rPr>
          <w:rtl w:val="0"/>
        </w:rPr>
        <w:t> </w:t>
      </w:r>
      <w:r>
        <w:rPr>
          <w:rtl w:val="0"/>
        </w:rPr>
        <w:t>: Remote Control (Experimente mit MakeyMakey)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Modul 5</w:t>
      </w:r>
      <w:r>
        <w:rPr>
          <w:rtl w:val="0"/>
        </w:rPr>
        <w:t> </w:t>
      </w:r>
      <w:r>
        <w:rPr>
          <w:rtl w:val="0"/>
          <w:lang w:val="en-US"/>
        </w:rPr>
        <w:t>: Patching (Programmieren in Minetest)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Modul 6</w:t>
      </w:r>
      <w:r>
        <w:rPr>
          <w:rtl w:val="0"/>
        </w:rPr>
        <w:t> </w:t>
      </w:r>
      <w:r>
        <w:rPr>
          <w:rtl w:val="0"/>
        </w:rPr>
        <w:t>: Robotik (Programmieren mit Codey Rocky)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Modul 1 (Bug Bounty) erm</w:t>
      </w:r>
      <w:r>
        <w:rPr>
          <w:rtl w:val="0"/>
          <w:lang w:val="sv-SE"/>
        </w:rPr>
        <w:t>ö</w:t>
      </w:r>
      <w:r>
        <w:rPr>
          <w:rtl w:val="0"/>
        </w:rPr>
        <w:t xml:space="preserve">glicht einen analogen Einstieg in den Informatikunterricht, indem es grundlegende Begriffe wie </w:t>
      </w:r>
      <w:r>
        <w:rPr>
          <w:rtl w:val="0"/>
        </w:rPr>
        <w:t>„</w:t>
      </w:r>
      <w:r>
        <w:rPr>
          <w:rtl w:val="0"/>
        </w:rPr>
        <w:t>Anweisung</w:t>
      </w:r>
      <w:r>
        <w:rPr>
          <w:rtl w:val="1"/>
          <w:lang w:val="ar-SA" w:bidi="ar-SA"/>
        </w:rPr>
        <w:t>“</w:t>
      </w:r>
      <w:r>
        <w:rPr>
          <w:rtl w:val="0"/>
        </w:rPr>
        <w:t xml:space="preserve">, </w:t>
      </w:r>
      <w:r>
        <w:rPr>
          <w:rtl w:val="0"/>
        </w:rPr>
        <w:t>„</w:t>
      </w:r>
      <w:r>
        <w:rPr>
          <w:rtl w:val="0"/>
        </w:rPr>
        <w:t>Ausf</w:t>
      </w:r>
      <w:r>
        <w:rPr>
          <w:rtl w:val="0"/>
        </w:rPr>
        <w:t>ü</w:t>
      </w:r>
      <w:r>
        <w:rPr>
          <w:rtl w:val="0"/>
        </w:rPr>
        <w:t>hrung</w:t>
      </w:r>
      <w:r>
        <w:rPr>
          <w:rtl w:val="0"/>
        </w:rPr>
        <w:t xml:space="preserve">“ </w:t>
      </w:r>
      <w:r>
        <w:rPr>
          <w:rtl w:val="0"/>
        </w:rPr>
        <w:t xml:space="preserve">und </w:t>
      </w:r>
      <w:r>
        <w:rPr>
          <w:rtl w:val="0"/>
        </w:rPr>
        <w:t>„</w:t>
      </w:r>
      <w:r>
        <w:rPr>
          <w:rtl w:val="0"/>
        </w:rPr>
        <w:t>Schleife</w:t>
      </w:r>
      <w:r>
        <w:rPr>
          <w:rtl w:val="0"/>
        </w:rPr>
        <w:t xml:space="preserve">“ </w:t>
      </w:r>
      <w:r>
        <w:rPr>
          <w:rtl w:val="0"/>
        </w:rPr>
        <w:t>behandelt. In Modul 2 (Bug Panic) planen und programmieren die Sch</w:t>
      </w:r>
      <w:r>
        <w:rPr>
          <w:rtl w:val="0"/>
        </w:rPr>
        <w:t>ü</w:t>
      </w:r>
      <w:r>
        <w:rPr>
          <w:rtl w:val="0"/>
        </w:rPr>
        <w:t>lerinnen und Sch</w:t>
      </w:r>
      <w:r>
        <w:rPr>
          <w:rtl w:val="0"/>
        </w:rPr>
        <w:t>ü</w:t>
      </w:r>
      <w:r>
        <w:rPr>
          <w:rtl w:val="0"/>
        </w:rPr>
        <w:t>ler darauf aufbauend in der visuellen, blockbasierten Entwicklungsumgebung Scratch ein eigenes Fang- und Ausweichspiel. Modul 3 (Color Coder) bietet die Gestaltung eigener Jump</w:t>
      </w:r>
      <w:r>
        <w:rPr>
          <w:rtl w:val="1"/>
        </w:rPr>
        <w:t>’</w:t>
      </w:r>
      <w:r>
        <w:rPr>
          <w:rtl w:val="0"/>
        </w:rPr>
        <w:t>n</w:t>
      </w:r>
      <w:r>
        <w:rPr>
          <w:rtl w:val="1"/>
        </w:rPr>
        <w:t>’</w:t>
      </w:r>
      <w:r>
        <w:rPr>
          <w:rtl w:val="0"/>
        </w:rPr>
        <w:t>Run-Spiele mit Hilfe von Bloxels und die Erarbeitung der Themen Schleifen und EVA-Prinzip (Eingabe, Verarbeitung, Ausgabe). In Modul 4 (Remote Control) f</w:t>
      </w:r>
      <w:r>
        <w:rPr>
          <w:rtl w:val="0"/>
        </w:rPr>
        <w:t>ü</w:t>
      </w:r>
      <w:r>
        <w:rPr>
          <w:rtl w:val="0"/>
        </w:rPr>
        <w:t>hren die Sch</w:t>
      </w:r>
      <w:r>
        <w:rPr>
          <w:rtl w:val="0"/>
        </w:rPr>
        <w:t>ü</w:t>
      </w:r>
      <w:r>
        <w:rPr>
          <w:rtl w:val="0"/>
        </w:rPr>
        <w:t>lerinnen und Sch</w:t>
      </w:r>
      <w:r>
        <w:rPr>
          <w:rtl w:val="0"/>
        </w:rPr>
        <w:t>ü</w:t>
      </w:r>
      <w:r>
        <w:rPr>
          <w:rtl w:val="0"/>
        </w:rPr>
        <w:t>ler mit der MakeyMakey-Platine Experimente zu Leitf</w:t>
      </w:r>
      <w:r>
        <w:rPr>
          <w:rtl w:val="0"/>
        </w:rPr>
        <w:t>ä</w:t>
      </w:r>
      <w:r>
        <w:rPr>
          <w:rtl w:val="0"/>
        </w:rPr>
        <w:t>higkeit, Stromkreisen und Schaltern durch. Modul 5 (Patching) vermittelt grundlegende Programmierkonzepte mittels der Erstellung virtueller Bewohnerinnen und Bewohner innerhalb des Spiels Minetest, die einen Hindernisparcours absolvieren. Modul 6 (Robotik) setzt Codey Rockys ein, um in mindestens vier Leveln die Kompetenzen der Sch</w:t>
      </w:r>
      <w:r>
        <w:rPr>
          <w:rtl w:val="0"/>
        </w:rPr>
        <w:t>ü</w:t>
      </w:r>
      <w:r>
        <w:rPr>
          <w:rtl w:val="0"/>
        </w:rPr>
        <w:t>lerinnen und Sch</w:t>
      </w:r>
      <w:r>
        <w:rPr>
          <w:rtl w:val="0"/>
        </w:rPr>
        <w:t>ü</w:t>
      </w:r>
      <w:r>
        <w:rPr>
          <w:rtl w:val="0"/>
        </w:rPr>
        <w:t>ler aus dem Bereich Algorithmus zu st</w:t>
      </w:r>
      <w:r>
        <w:rPr>
          <w:rtl w:val="0"/>
        </w:rPr>
        <w:t>ä</w:t>
      </w:r>
      <w:r>
        <w:rPr>
          <w:rtl w:val="0"/>
        </w:rPr>
        <w:t xml:space="preserve">rken. Die Handreichungen zu den einzelnen Modulen stehen auch digital unter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"http://games-im-unterricht.de/toolkit"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nl-NL"/>
        </w:rPr>
        <w:t>games-im-unterricht.de/toolkit</w:t>
      </w:r>
      <w:r>
        <w:rPr/>
        <w:fldChar w:fldCharType="end" w:fldLock="0"/>
      </w:r>
      <w:r>
        <w:rPr>
          <w:rtl w:val="0"/>
        </w:rPr>
        <w:t xml:space="preserve"> zum Download bereit.</w:t>
      </w:r>
    </w:p>
    <w:p>
      <w:pPr>
        <w:pStyle w:val="Text"/>
        <w:bidi w:val="0"/>
      </w:pP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Wer steckt dahinter?</w:t>
      </w:r>
    </w:p>
    <w:p>
      <w:pPr>
        <w:pStyle w:val="Text"/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r das Projekt verantwortlich ist die Landesanstalt f</w:t>
      </w:r>
      <w:r>
        <w:rPr>
          <w:rtl w:val="0"/>
        </w:rPr>
        <w:t>ü</w:t>
      </w:r>
      <w:r>
        <w:rPr>
          <w:rtl w:val="0"/>
        </w:rPr>
        <w:t>r Kommunikation Baden-W</w:t>
      </w:r>
      <w:r>
        <w:rPr>
          <w:rtl w:val="0"/>
        </w:rPr>
        <w:t>ü</w:t>
      </w:r>
      <w:r>
        <w:rPr>
          <w:rtl w:val="0"/>
        </w:rPr>
        <w:t>rttemberg (LFK). Das Toolkit entstand durch die F</w:t>
      </w:r>
      <w:r>
        <w:rPr>
          <w:rtl w:val="0"/>
          <w:lang w:val="sv-SE"/>
        </w:rPr>
        <w:t>ö</w:t>
      </w:r>
      <w:r>
        <w:rPr>
          <w:rtl w:val="0"/>
        </w:rPr>
        <w:t>rderung des Ministeriums f</w:t>
      </w:r>
      <w:r>
        <w:rPr>
          <w:rtl w:val="0"/>
        </w:rPr>
        <w:t>ü</w:t>
      </w:r>
      <w:r>
        <w:rPr>
          <w:rtl w:val="0"/>
        </w:rPr>
        <w:t>r Kultus, Jugend und Sport Baden-W</w:t>
      </w:r>
      <w:r>
        <w:rPr>
          <w:rtl w:val="0"/>
        </w:rPr>
        <w:t>ü</w:t>
      </w:r>
      <w:r>
        <w:rPr>
          <w:rtl w:val="0"/>
        </w:rPr>
        <w:t>rttemberg und in Zusammenarbeit mit den ComputerSpielSchulen Stuttgart und Filstal sowie dem Zentrum f</w:t>
      </w:r>
      <w:r>
        <w:rPr>
          <w:rtl w:val="0"/>
        </w:rPr>
        <w:t>ü</w:t>
      </w:r>
      <w:r>
        <w:rPr>
          <w:rtl w:val="0"/>
        </w:rPr>
        <w:t>r Schulqualit</w:t>
      </w:r>
      <w:r>
        <w:rPr>
          <w:rtl w:val="0"/>
        </w:rPr>
        <w:t>ä</w:t>
      </w:r>
      <w:r>
        <w:rPr>
          <w:rtl w:val="0"/>
        </w:rPr>
        <w:t>t und Lehrerbildung (ZSL).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rich"/>
  </w:abstractNum>
  <w:abstractNum w:abstractNumId="1">
    <w:multiLevelType w:val="hybridMultilevel"/>
    <w:styleLink w:val="Strich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numbering" w:styleId="Strich">
    <w:name w:val="Strich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